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852" w:rsidRPr="0026797C" w:rsidRDefault="00DF3852" w:rsidP="00DF3852">
      <w:pPr>
        <w:snapToGrid w:val="0"/>
        <w:spacing w:line="560" w:lineRule="exact"/>
        <w:jc w:val="center"/>
        <w:rPr>
          <w:rFonts w:ascii="黑体" w:eastAsia="黑体" w:hAnsi="黑体"/>
        </w:rPr>
      </w:pPr>
      <w:r w:rsidRPr="0026797C">
        <w:rPr>
          <w:rFonts w:ascii="黑体" w:eastAsia="黑体" w:hAnsi="黑体" w:cs="黑体" w:hint="eastAsia"/>
          <w:sz w:val="36"/>
          <w:szCs w:val="36"/>
        </w:rPr>
        <w:t>普通高等学校本科专业设置（备案专业）申请汇总表</w:t>
      </w:r>
    </w:p>
    <w:p w:rsidR="00DF3852" w:rsidRDefault="00DF3852" w:rsidP="00DF3852">
      <w:pPr>
        <w:snapToGrid w:val="0"/>
        <w:spacing w:line="260" w:lineRule="exact"/>
        <w:rPr>
          <w:sz w:val="24"/>
          <w:szCs w:val="24"/>
        </w:rPr>
      </w:pPr>
    </w:p>
    <w:p w:rsidR="00DF3852" w:rsidRPr="005038EE" w:rsidRDefault="00DF3852" w:rsidP="00DF3852">
      <w:pPr>
        <w:snapToGrid w:val="0"/>
        <w:spacing w:line="560" w:lineRule="exact"/>
        <w:rPr>
          <w:rFonts w:eastAsia="仿宋_GB2312"/>
          <w:sz w:val="24"/>
          <w:szCs w:val="24"/>
        </w:rPr>
      </w:pPr>
      <w:r w:rsidRPr="005038EE">
        <w:rPr>
          <w:rFonts w:eastAsia="仿宋_GB2312" w:cs="仿宋_GB2312" w:hint="eastAsia"/>
          <w:sz w:val="24"/>
          <w:szCs w:val="24"/>
        </w:rPr>
        <w:t>主管部门：</w:t>
      </w:r>
      <w:r w:rsidRPr="005038EE">
        <w:rPr>
          <w:rFonts w:eastAsia="仿宋_GB2312"/>
          <w:sz w:val="24"/>
          <w:szCs w:val="24"/>
        </w:rPr>
        <w:t xml:space="preserve">                             </w:t>
      </w:r>
      <w:r w:rsidRPr="005038EE">
        <w:rPr>
          <w:rFonts w:eastAsia="仿宋_GB2312" w:cs="仿宋_GB2312" w:hint="eastAsia"/>
          <w:sz w:val="24"/>
          <w:szCs w:val="24"/>
        </w:rPr>
        <w:t>（盖章）</w:t>
      </w:r>
      <w:r w:rsidRPr="005038EE">
        <w:rPr>
          <w:rFonts w:eastAsia="仿宋_GB2312"/>
          <w:sz w:val="24"/>
          <w:szCs w:val="24"/>
        </w:rPr>
        <w:t xml:space="preserve">                                     </w:t>
      </w:r>
      <w:r w:rsidRPr="005038EE">
        <w:rPr>
          <w:rFonts w:eastAsia="仿宋_GB2312" w:cs="仿宋_GB2312" w:hint="eastAsia"/>
          <w:sz w:val="24"/>
          <w:szCs w:val="24"/>
        </w:rPr>
        <w:t>填表时期：</w:t>
      </w:r>
      <w:r w:rsidRPr="005038EE">
        <w:rPr>
          <w:rFonts w:eastAsia="仿宋_GB2312"/>
          <w:sz w:val="24"/>
          <w:szCs w:val="24"/>
        </w:rPr>
        <w:t xml:space="preserve">     </w:t>
      </w:r>
      <w:r w:rsidRPr="005038EE">
        <w:rPr>
          <w:rFonts w:eastAsia="仿宋_GB2312" w:cs="仿宋_GB2312" w:hint="eastAsia"/>
          <w:sz w:val="24"/>
          <w:szCs w:val="24"/>
        </w:rPr>
        <w:t>年</w:t>
      </w:r>
      <w:r w:rsidRPr="005038EE">
        <w:rPr>
          <w:rFonts w:eastAsia="仿宋_GB2312"/>
          <w:sz w:val="24"/>
          <w:szCs w:val="24"/>
        </w:rPr>
        <w:t xml:space="preserve">  </w:t>
      </w:r>
      <w:r w:rsidRPr="005038EE">
        <w:rPr>
          <w:rFonts w:eastAsia="仿宋_GB2312" w:cs="仿宋_GB2312" w:hint="eastAsia"/>
          <w:sz w:val="24"/>
          <w:szCs w:val="24"/>
        </w:rPr>
        <w:t>月</w:t>
      </w:r>
      <w:r w:rsidRPr="005038EE">
        <w:rPr>
          <w:rFonts w:eastAsia="仿宋_GB2312"/>
          <w:sz w:val="24"/>
          <w:szCs w:val="24"/>
        </w:rPr>
        <w:t xml:space="preserve">  </w:t>
      </w:r>
      <w:r w:rsidRPr="005038EE">
        <w:rPr>
          <w:rFonts w:eastAsia="仿宋_GB2312" w:cs="仿宋_GB2312" w:hint="eastAsia"/>
          <w:sz w:val="24"/>
          <w:szCs w:val="24"/>
        </w:rPr>
        <w:t>日</w:t>
      </w:r>
    </w:p>
    <w:tbl>
      <w:tblPr>
        <w:tblW w:w="13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0"/>
        <w:gridCol w:w="1945"/>
        <w:gridCol w:w="1425"/>
        <w:gridCol w:w="2704"/>
        <w:gridCol w:w="843"/>
        <w:gridCol w:w="870"/>
        <w:gridCol w:w="773"/>
        <w:gridCol w:w="1121"/>
        <w:gridCol w:w="1568"/>
        <w:gridCol w:w="1223"/>
      </w:tblGrid>
      <w:tr w:rsidR="00DF3852" w:rsidRPr="005038EE" w:rsidTr="005E36C4">
        <w:trPr>
          <w:trHeight w:val="850"/>
          <w:jc w:val="center"/>
        </w:trPr>
        <w:tc>
          <w:tcPr>
            <w:tcW w:w="770" w:type="dxa"/>
            <w:vAlign w:val="center"/>
          </w:tcPr>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序号</w:t>
            </w:r>
          </w:p>
        </w:tc>
        <w:tc>
          <w:tcPr>
            <w:tcW w:w="1945" w:type="dxa"/>
            <w:vAlign w:val="center"/>
          </w:tcPr>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学校名称（全称）</w:t>
            </w:r>
          </w:p>
        </w:tc>
        <w:tc>
          <w:tcPr>
            <w:tcW w:w="1425" w:type="dxa"/>
            <w:tcMar>
              <w:left w:w="57" w:type="dxa"/>
              <w:right w:w="28" w:type="dxa"/>
            </w:tcMar>
            <w:vAlign w:val="center"/>
          </w:tcPr>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专业</w:t>
            </w:r>
          </w:p>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代码</w:t>
            </w:r>
          </w:p>
        </w:tc>
        <w:tc>
          <w:tcPr>
            <w:tcW w:w="2704" w:type="dxa"/>
            <w:tcMar>
              <w:left w:w="57" w:type="dxa"/>
              <w:right w:w="28" w:type="dxa"/>
            </w:tcMar>
            <w:vAlign w:val="center"/>
          </w:tcPr>
          <w:p w:rsidR="00DF3852" w:rsidRPr="005038EE" w:rsidRDefault="00DF3852" w:rsidP="005E36C4">
            <w:pPr>
              <w:snapToGrid w:val="0"/>
              <w:spacing w:line="460" w:lineRule="exact"/>
              <w:jc w:val="center"/>
              <w:rPr>
                <w:rFonts w:eastAsia="仿宋_GB2312"/>
                <w:sz w:val="24"/>
                <w:szCs w:val="24"/>
              </w:rPr>
            </w:pPr>
            <w:r w:rsidRPr="005038EE">
              <w:rPr>
                <w:rFonts w:eastAsia="仿宋_GB2312" w:cs="仿宋_GB2312" w:hint="eastAsia"/>
                <w:sz w:val="24"/>
                <w:szCs w:val="24"/>
              </w:rPr>
              <w:t>专业名称（全称）</w:t>
            </w:r>
          </w:p>
        </w:tc>
        <w:tc>
          <w:tcPr>
            <w:tcW w:w="843" w:type="dxa"/>
            <w:tcMar>
              <w:left w:w="57" w:type="dxa"/>
              <w:right w:w="28" w:type="dxa"/>
            </w:tcMar>
            <w:vAlign w:val="center"/>
          </w:tcPr>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修业</w:t>
            </w:r>
          </w:p>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年限</w:t>
            </w:r>
          </w:p>
        </w:tc>
        <w:tc>
          <w:tcPr>
            <w:tcW w:w="870" w:type="dxa"/>
            <w:tcMar>
              <w:left w:w="57" w:type="dxa"/>
              <w:right w:w="28" w:type="dxa"/>
            </w:tcMar>
          </w:tcPr>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学位</w:t>
            </w:r>
          </w:p>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授予</w:t>
            </w:r>
          </w:p>
          <w:p w:rsidR="00DF3852" w:rsidRPr="005038EE" w:rsidRDefault="00DF3852" w:rsidP="005E36C4">
            <w:pPr>
              <w:snapToGrid w:val="0"/>
              <w:spacing w:line="400" w:lineRule="exact"/>
              <w:jc w:val="center"/>
              <w:rPr>
                <w:rFonts w:eastAsia="仿宋_GB2312"/>
                <w:sz w:val="24"/>
                <w:szCs w:val="24"/>
              </w:rPr>
            </w:pPr>
            <w:r w:rsidRPr="005038EE">
              <w:rPr>
                <w:rFonts w:eastAsia="仿宋_GB2312" w:cs="仿宋_GB2312" w:hint="eastAsia"/>
                <w:sz w:val="24"/>
                <w:szCs w:val="24"/>
              </w:rPr>
              <w:t>门类</w:t>
            </w:r>
          </w:p>
        </w:tc>
        <w:tc>
          <w:tcPr>
            <w:tcW w:w="773" w:type="dxa"/>
          </w:tcPr>
          <w:p w:rsidR="00DF3852" w:rsidRPr="005038EE" w:rsidRDefault="00DF3852" w:rsidP="005E36C4">
            <w:pPr>
              <w:snapToGrid w:val="0"/>
              <w:spacing w:line="400" w:lineRule="exact"/>
              <w:rPr>
                <w:rFonts w:eastAsia="仿宋_GB2312"/>
                <w:sz w:val="24"/>
                <w:szCs w:val="24"/>
              </w:rPr>
            </w:pPr>
            <w:r w:rsidRPr="005038EE">
              <w:rPr>
                <w:rFonts w:eastAsia="仿宋_GB2312" w:cs="仿宋_GB2312" w:hint="eastAsia"/>
                <w:sz w:val="24"/>
                <w:szCs w:val="24"/>
              </w:rPr>
              <w:t>师范</w:t>
            </w:r>
          </w:p>
          <w:p w:rsidR="00DF3852" w:rsidRPr="005038EE" w:rsidRDefault="00DF3852" w:rsidP="005E36C4">
            <w:pPr>
              <w:snapToGrid w:val="0"/>
              <w:spacing w:line="400" w:lineRule="exact"/>
              <w:rPr>
                <w:rFonts w:eastAsia="仿宋_GB2312"/>
                <w:sz w:val="24"/>
                <w:szCs w:val="24"/>
              </w:rPr>
            </w:pPr>
            <w:r w:rsidRPr="005038EE">
              <w:rPr>
                <w:rFonts w:eastAsia="仿宋_GB2312" w:cs="仿宋_GB2312" w:hint="eastAsia"/>
                <w:sz w:val="24"/>
                <w:szCs w:val="24"/>
              </w:rPr>
              <w:t>专业</w:t>
            </w:r>
          </w:p>
          <w:p w:rsidR="00DF3852" w:rsidRPr="005038EE" w:rsidRDefault="00DF3852" w:rsidP="005E36C4">
            <w:pPr>
              <w:snapToGrid w:val="0"/>
              <w:spacing w:line="400" w:lineRule="exact"/>
              <w:rPr>
                <w:rFonts w:eastAsia="仿宋_GB2312"/>
                <w:sz w:val="24"/>
                <w:szCs w:val="24"/>
              </w:rPr>
            </w:pPr>
            <w:r w:rsidRPr="005038EE">
              <w:rPr>
                <w:rFonts w:eastAsia="仿宋_GB2312" w:cs="仿宋_GB2312" w:hint="eastAsia"/>
                <w:sz w:val="24"/>
                <w:szCs w:val="24"/>
              </w:rPr>
              <w:t>标识</w:t>
            </w:r>
          </w:p>
        </w:tc>
        <w:tc>
          <w:tcPr>
            <w:tcW w:w="1121" w:type="dxa"/>
            <w:vAlign w:val="center"/>
          </w:tcPr>
          <w:p w:rsidR="00DF3852" w:rsidRPr="005038EE" w:rsidRDefault="00DF3852" w:rsidP="005E36C4">
            <w:pPr>
              <w:snapToGrid w:val="0"/>
              <w:spacing w:line="460" w:lineRule="exact"/>
              <w:jc w:val="center"/>
              <w:rPr>
                <w:rFonts w:eastAsia="仿宋_GB2312"/>
                <w:sz w:val="24"/>
                <w:szCs w:val="24"/>
              </w:rPr>
            </w:pPr>
            <w:r w:rsidRPr="005038EE">
              <w:rPr>
                <w:rFonts w:eastAsia="仿宋_GB2312" w:cs="仿宋_GB2312" w:hint="eastAsia"/>
                <w:sz w:val="24"/>
                <w:szCs w:val="24"/>
              </w:rPr>
              <w:t>所在院、系名称</w:t>
            </w:r>
          </w:p>
        </w:tc>
        <w:tc>
          <w:tcPr>
            <w:tcW w:w="1568" w:type="dxa"/>
            <w:vAlign w:val="center"/>
          </w:tcPr>
          <w:p w:rsidR="00DF3852" w:rsidRPr="005038EE" w:rsidRDefault="00DF3852" w:rsidP="005E36C4">
            <w:pPr>
              <w:snapToGrid w:val="0"/>
              <w:spacing w:line="460" w:lineRule="exact"/>
              <w:jc w:val="center"/>
              <w:rPr>
                <w:rFonts w:eastAsia="仿宋_GB2312"/>
                <w:sz w:val="24"/>
                <w:szCs w:val="24"/>
              </w:rPr>
            </w:pPr>
            <w:r w:rsidRPr="005038EE">
              <w:rPr>
                <w:rFonts w:eastAsia="仿宋_GB2312" w:cs="仿宋_GB2312" w:hint="eastAsia"/>
                <w:sz w:val="24"/>
                <w:szCs w:val="24"/>
              </w:rPr>
              <w:t>主管部门</w:t>
            </w:r>
          </w:p>
          <w:p w:rsidR="00DF3852" w:rsidRPr="005038EE" w:rsidRDefault="00DF3852" w:rsidP="005E36C4">
            <w:pPr>
              <w:snapToGrid w:val="0"/>
              <w:spacing w:line="460" w:lineRule="exact"/>
              <w:jc w:val="center"/>
              <w:rPr>
                <w:rFonts w:eastAsia="仿宋_GB2312"/>
                <w:sz w:val="24"/>
                <w:szCs w:val="24"/>
              </w:rPr>
            </w:pPr>
            <w:r w:rsidRPr="005038EE">
              <w:rPr>
                <w:rFonts w:eastAsia="仿宋_GB2312" w:cs="仿宋_GB2312" w:hint="eastAsia"/>
                <w:sz w:val="24"/>
                <w:szCs w:val="24"/>
              </w:rPr>
              <w:t>意见</w:t>
            </w:r>
          </w:p>
        </w:tc>
        <w:tc>
          <w:tcPr>
            <w:tcW w:w="1223" w:type="dxa"/>
            <w:tcMar>
              <w:left w:w="57" w:type="dxa"/>
              <w:right w:w="28" w:type="dxa"/>
            </w:tcMar>
            <w:vAlign w:val="center"/>
          </w:tcPr>
          <w:p w:rsidR="00DF3852" w:rsidRPr="005038EE" w:rsidRDefault="00DF3852" w:rsidP="005E36C4">
            <w:pPr>
              <w:snapToGrid w:val="0"/>
              <w:spacing w:line="460" w:lineRule="exact"/>
              <w:jc w:val="center"/>
              <w:rPr>
                <w:rFonts w:eastAsia="仿宋_GB2312"/>
                <w:sz w:val="24"/>
                <w:szCs w:val="24"/>
              </w:rPr>
            </w:pPr>
            <w:r w:rsidRPr="005038EE">
              <w:rPr>
                <w:rFonts w:eastAsia="仿宋_GB2312" w:cs="仿宋_GB2312" w:hint="eastAsia"/>
                <w:sz w:val="24"/>
                <w:szCs w:val="24"/>
              </w:rPr>
              <w:t>备注</w:t>
            </w:r>
          </w:p>
        </w:tc>
      </w:tr>
      <w:tr w:rsidR="00DF3852" w:rsidRPr="005038EE" w:rsidTr="005E36C4">
        <w:trPr>
          <w:trHeight w:val="418"/>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9"/>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8"/>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9"/>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8"/>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9"/>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8"/>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9"/>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r w:rsidR="00DF3852" w:rsidRPr="005038EE" w:rsidTr="005E36C4">
        <w:trPr>
          <w:trHeight w:val="419"/>
          <w:jc w:val="center"/>
        </w:trPr>
        <w:tc>
          <w:tcPr>
            <w:tcW w:w="770" w:type="dxa"/>
          </w:tcPr>
          <w:p w:rsidR="00DF3852" w:rsidRPr="005038EE" w:rsidRDefault="00DF3852" w:rsidP="005E36C4">
            <w:pPr>
              <w:snapToGrid w:val="0"/>
              <w:spacing w:line="420" w:lineRule="exact"/>
              <w:jc w:val="center"/>
              <w:rPr>
                <w:rFonts w:eastAsia="仿宋_GB2312"/>
                <w:sz w:val="24"/>
                <w:szCs w:val="24"/>
              </w:rPr>
            </w:pPr>
          </w:p>
        </w:tc>
        <w:tc>
          <w:tcPr>
            <w:tcW w:w="1945" w:type="dxa"/>
          </w:tcPr>
          <w:p w:rsidR="00DF3852" w:rsidRPr="005038EE" w:rsidRDefault="00DF3852" w:rsidP="005E36C4">
            <w:pPr>
              <w:snapToGrid w:val="0"/>
              <w:spacing w:line="420" w:lineRule="exact"/>
              <w:jc w:val="center"/>
              <w:rPr>
                <w:rFonts w:eastAsia="仿宋_GB2312"/>
                <w:sz w:val="24"/>
                <w:szCs w:val="24"/>
              </w:rPr>
            </w:pPr>
          </w:p>
        </w:tc>
        <w:tc>
          <w:tcPr>
            <w:tcW w:w="1425"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2704"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4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870"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c>
          <w:tcPr>
            <w:tcW w:w="773" w:type="dxa"/>
            <w:vAlign w:val="center"/>
          </w:tcPr>
          <w:p w:rsidR="00DF3852" w:rsidRPr="005038EE" w:rsidRDefault="00DF3852" w:rsidP="005E36C4">
            <w:pPr>
              <w:snapToGrid w:val="0"/>
              <w:spacing w:line="420" w:lineRule="exact"/>
              <w:jc w:val="center"/>
              <w:rPr>
                <w:rFonts w:eastAsia="仿宋_GB2312"/>
                <w:sz w:val="24"/>
                <w:szCs w:val="24"/>
              </w:rPr>
            </w:pPr>
          </w:p>
        </w:tc>
        <w:tc>
          <w:tcPr>
            <w:tcW w:w="1121" w:type="dxa"/>
            <w:vAlign w:val="center"/>
          </w:tcPr>
          <w:p w:rsidR="00DF3852" w:rsidRPr="005038EE" w:rsidRDefault="00DF3852" w:rsidP="005E36C4">
            <w:pPr>
              <w:snapToGrid w:val="0"/>
              <w:spacing w:line="420" w:lineRule="exact"/>
              <w:jc w:val="center"/>
              <w:rPr>
                <w:rFonts w:eastAsia="仿宋_GB2312"/>
                <w:sz w:val="24"/>
                <w:szCs w:val="24"/>
              </w:rPr>
            </w:pPr>
          </w:p>
        </w:tc>
        <w:tc>
          <w:tcPr>
            <w:tcW w:w="1568" w:type="dxa"/>
          </w:tcPr>
          <w:p w:rsidR="00DF3852" w:rsidRPr="005038EE" w:rsidRDefault="00DF3852" w:rsidP="005E36C4">
            <w:pPr>
              <w:snapToGrid w:val="0"/>
              <w:spacing w:line="420" w:lineRule="exact"/>
              <w:jc w:val="center"/>
              <w:rPr>
                <w:rFonts w:eastAsia="仿宋_GB2312"/>
                <w:sz w:val="24"/>
                <w:szCs w:val="24"/>
              </w:rPr>
            </w:pPr>
          </w:p>
        </w:tc>
        <w:tc>
          <w:tcPr>
            <w:tcW w:w="1223" w:type="dxa"/>
            <w:tcMar>
              <w:left w:w="57" w:type="dxa"/>
              <w:right w:w="28" w:type="dxa"/>
            </w:tcMar>
            <w:vAlign w:val="center"/>
          </w:tcPr>
          <w:p w:rsidR="00DF3852" w:rsidRPr="005038EE" w:rsidRDefault="00DF3852" w:rsidP="005E36C4">
            <w:pPr>
              <w:snapToGrid w:val="0"/>
              <w:spacing w:line="420" w:lineRule="exact"/>
              <w:jc w:val="center"/>
              <w:rPr>
                <w:rFonts w:eastAsia="仿宋_GB2312"/>
                <w:sz w:val="24"/>
                <w:szCs w:val="24"/>
              </w:rPr>
            </w:pPr>
          </w:p>
        </w:tc>
      </w:tr>
    </w:tbl>
    <w:p w:rsidR="00DF3852" w:rsidRPr="005038EE" w:rsidRDefault="00DF3852" w:rsidP="00DF3852">
      <w:pPr>
        <w:spacing w:line="340" w:lineRule="exact"/>
        <w:rPr>
          <w:rFonts w:eastAsia="仿宋_GB2312"/>
          <w:sz w:val="24"/>
          <w:szCs w:val="24"/>
        </w:rPr>
      </w:pPr>
      <w:r w:rsidRPr="005038EE">
        <w:rPr>
          <w:rFonts w:eastAsia="仿宋_GB2312" w:cs="仿宋_GB2312" w:hint="eastAsia"/>
          <w:sz w:val="24"/>
          <w:szCs w:val="24"/>
        </w:rPr>
        <w:t>注：</w:t>
      </w:r>
      <w:r w:rsidRPr="005038EE">
        <w:rPr>
          <w:rFonts w:eastAsia="仿宋_GB2312"/>
          <w:sz w:val="24"/>
          <w:szCs w:val="24"/>
        </w:rPr>
        <w:t xml:space="preserve"> </w:t>
      </w:r>
      <w:r>
        <w:rPr>
          <w:rFonts w:eastAsia="仿宋_GB2312"/>
          <w:sz w:val="24"/>
          <w:szCs w:val="24"/>
        </w:rPr>
        <w:t>1.</w:t>
      </w:r>
      <w:r w:rsidRPr="005038EE">
        <w:rPr>
          <w:rFonts w:eastAsia="仿宋_GB2312" w:cs="仿宋_GB2312" w:hint="eastAsia"/>
          <w:sz w:val="24"/>
          <w:szCs w:val="24"/>
        </w:rPr>
        <w:t>师范专业须在</w:t>
      </w:r>
      <w:r w:rsidRPr="005038EE">
        <w:rPr>
          <w:rFonts w:eastAsia="仿宋_GB2312"/>
          <w:sz w:val="24"/>
          <w:szCs w:val="24"/>
        </w:rPr>
        <w:t>“</w:t>
      </w:r>
      <w:r w:rsidRPr="005038EE">
        <w:rPr>
          <w:rFonts w:eastAsia="仿宋_GB2312" w:cs="仿宋_GB2312" w:hint="eastAsia"/>
          <w:sz w:val="24"/>
          <w:szCs w:val="24"/>
        </w:rPr>
        <w:t>师范专业标识</w:t>
      </w:r>
      <w:r w:rsidRPr="005038EE">
        <w:rPr>
          <w:rFonts w:eastAsia="仿宋_GB2312"/>
          <w:sz w:val="24"/>
          <w:szCs w:val="24"/>
        </w:rPr>
        <w:t>”</w:t>
      </w:r>
      <w:r w:rsidRPr="005038EE">
        <w:rPr>
          <w:rFonts w:eastAsia="仿宋_GB2312" w:cs="仿宋_GB2312" w:hint="eastAsia"/>
          <w:sz w:val="24"/>
          <w:szCs w:val="24"/>
        </w:rPr>
        <w:t>栏中注明。师范性质的专业标注</w:t>
      </w:r>
      <w:r w:rsidRPr="005038EE">
        <w:rPr>
          <w:rFonts w:eastAsia="仿宋_GB2312"/>
          <w:sz w:val="24"/>
          <w:szCs w:val="24"/>
        </w:rPr>
        <w:t>“</w:t>
      </w:r>
      <w:r w:rsidRPr="005038EE">
        <w:rPr>
          <w:rFonts w:eastAsia="仿宋_GB2312" w:cs="仿宋_GB2312" w:hint="eastAsia"/>
          <w:sz w:val="24"/>
          <w:szCs w:val="24"/>
        </w:rPr>
        <w:t>Ｓ</w:t>
      </w:r>
      <w:r w:rsidRPr="005038EE">
        <w:rPr>
          <w:rFonts w:eastAsia="仿宋_GB2312"/>
          <w:sz w:val="24"/>
          <w:szCs w:val="24"/>
        </w:rPr>
        <w:t>”</w:t>
      </w:r>
      <w:r w:rsidRPr="005038EE">
        <w:rPr>
          <w:rFonts w:eastAsia="仿宋_GB2312" w:cs="仿宋_GB2312" w:hint="eastAsia"/>
          <w:sz w:val="24"/>
          <w:szCs w:val="24"/>
        </w:rPr>
        <w:t>，</w:t>
      </w:r>
      <w:proofErr w:type="gramStart"/>
      <w:r w:rsidRPr="005038EE">
        <w:rPr>
          <w:rFonts w:eastAsia="仿宋_GB2312" w:cs="仿宋_GB2312" w:hint="eastAsia"/>
          <w:sz w:val="24"/>
          <w:szCs w:val="24"/>
        </w:rPr>
        <w:t>师范兼非师范</w:t>
      </w:r>
      <w:proofErr w:type="gramEnd"/>
      <w:r w:rsidRPr="005038EE">
        <w:rPr>
          <w:rFonts w:eastAsia="仿宋_GB2312" w:cs="仿宋_GB2312" w:hint="eastAsia"/>
          <w:sz w:val="24"/>
          <w:szCs w:val="24"/>
        </w:rPr>
        <w:t>性质的专业标注</w:t>
      </w:r>
      <w:r w:rsidRPr="005038EE">
        <w:rPr>
          <w:rFonts w:eastAsia="仿宋_GB2312"/>
          <w:sz w:val="24"/>
          <w:szCs w:val="24"/>
        </w:rPr>
        <w:t>“</w:t>
      </w:r>
      <w:r w:rsidRPr="005038EE">
        <w:rPr>
          <w:rFonts w:eastAsia="仿宋_GB2312" w:cs="仿宋_GB2312" w:hint="eastAsia"/>
          <w:sz w:val="24"/>
          <w:szCs w:val="24"/>
        </w:rPr>
        <w:t>Ｊ</w:t>
      </w:r>
      <w:r w:rsidRPr="005038EE">
        <w:rPr>
          <w:rFonts w:eastAsia="仿宋_GB2312"/>
          <w:sz w:val="24"/>
          <w:szCs w:val="24"/>
        </w:rPr>
        <w:t>”</w:t>
      </w:r>
      <w:r w:rsidRPr="005038EE">
        <w:rPr>
          <w:rFonts w:eastAsia="仿宋_GB2312" w:cs="仿宋_GB2312" w:hint="eastAsia"/>
          <w:sz w:val="24"/>
          <w:szCs w:val="24"/>
        </w:rPr>
        <w:t>。</w:t>
      </w:r>
    </w:p>
    <w:p w:rsidR="00DF3852" w:rsidRPr="005038EE" w:rsidRDefault="00DF3852" w:rsidP="00DF3852">
      <w:pPr>
        <w:spacing w:line="340" w:lineRule="exact"/>
        <w:ind w:firstLineChars="250" w:firstLine="600"/>
        <w:rPr>
          <w:rFonts w:eastAsia="仿宋_GB2312"/>
          <w:sz w:val="24"/>
          <w:szCs w:val="24"/>
        </w:rPr>
      </w:pPr>
      <w:r>
        <w:rPr>
          <w:rFonts w:eastAsia="仿宋_GB2312"/>
          <w:sz w:val="24"/>
          <w:szCs w:val="24"/>
        </w:rPr>
        <w:t>2.</w:t>
      </w:r>
      <w:r w:rsidRPr="005038EE">
        <w:rPr>
          <w:rFonts w:eastAsia="仿宋_GB2312" w:cs="仿宋_GB2312" w:hint="eastAsia"/>
          <w:sz w:val="24"/>
          <w:szCs w:val="24"/>
        </w:rPr>
        <w:t>调整专业或专业修业年限、学位授予门类、撤销专业等情况请在备注栏注明。</w:t>
      </w:r>
    </w:p>
    <w:p w:rsidR="00DF3852" w:rsidRDefault="00DF3852" w:rsidP="00DF3852">
      <w:pPr>
        <w:spacing w:line="340" w:lineRule="exact"/>
        <w:ind w:firstLineChars="250" w:firstLine="600"/>
        <w:rPr>
          <w:rFonts w:eastAsia="仿宋_GB2312"/>
          <w:sz w:val="24"/>
          <w:szCs w:val="24"/>
        </w:rPr>
      </w:pPr>
      <w:r>
        <w:rPr>
          <w:rFonts w:eastAsia="仿宋_GB2312"/>
          <w:sz w:val="24"/>
          <w:szCs w:val="24"/>
        </w:rPr>
        <w:t>3.</w:t>
      </w:r>
      <w:proofErr w:type="gramStart"/>
      <w:r w:rsidRPr="005038EE">
        <w:rPr>
          <w:rFonts w:eastAsia="仿宋_GB2312" w:cs="仿宋_GB2312" w:hint="eastAsia"/>
          <w:sz w:val="24"/>
          <w:szCs w:val="24"/>
        </w:rPr>
        <w:t>若申请</w:t>
      </w:r>
      <w:proofErr w:type="gramEnd"/>
      <w:r w:rsidRPr="005038EE">
        <w:rPr>
          <w:rFonts w:eastAsia="仿宋_GB2312" w:cs="仿宋_GB2312" w:hint="eastAsia"/>
          <w:sz w:val="24"/>
          <w:szCs w:val="24"/>
        </w:rPr>
        <w:t>增设《普通高等学校本科专业目录》中可授两种（或以上）学位的专业，原则上选择一种填入学位授予门类栏中。</w:t>
      </w:r>
    </w:p>
    <w:p w:rsidR="00DF3852" w:rsidRPr="005038EE" w:rsidRDefault="00DF3852" w:rsidP="00DF3852">
      <w:pPr>
        <w:spacing w:line="340" w:lineRule="exact"/>
        <w:ind w:firstLineChars="250" w:firstLine="600"/>
        <w:rPr>
          <w:rFonts w:eastAsia="仿宋_GB2312"/>
          <w:sz w:val="24"/>
          <w:szCs w:val="24"/>
        </w:rPr>
      </w:pPr>
      <w:r w:rsidRPr="005038EE">
        <w:rPr>
          <w:rFonts w:eastAsia="仿宋_GB2312"/>
          <w:sz w:val="24"/>
          <w:szCs w:val="24"/>
        </w:rPr>
        <w:t>4.</w:t>
      </w:r>
      <w:r w:rsidRPr="005038EE">
        <w:rPr>
          <w:rFonts w:eastAsia="仿宋_GB2312" w:cs="仿宋_GB2312" w:hint="eastAsia"/>
          <w:sz w:val="24"/>
          <w:szCs w:val="24"/>
        </w:rPr>
        <w:t>拟按艺术学门类专业招生办法招生的非艺术学门类的本科专业需在备注中注明</w:t>
      </w:r>
      <w:r w:rsidRPr="005038EE">
        <w:rPr>
          <w:rFonts w:eastAsia="仿宋_GB2312"/>
          <w:sz w:val="24"/>
          <w:szCs w:val="24"/>
        </w:rPr>
        <w:t>“</w:t>
      </w:r>
      <w:r w:rsidRPr="005038EE">
        <w:rPr>
          <w:rFonts w:eastAsia="仿宋_GB2312" w:cs="仿宋_GB2312" w:hint="eastAsia"/>
          <w:sz w:val="24"/>
          <w:szCs w:val="24"/>
        </w:rPr>
        <w:t>按艺术类招生</w:t>
      </w:r>
      <w:r w:rsidRPr="005038EE">
        <w:rPr>
          <w:rFonts w:eastAsia="仿宋_GB2312"/>
          <w:sz w:val="24"/>
          <w:szCs w:val="24"/>
        </w:rPr>
        <w:t>”</w:t>
      </w:r>
      <w:r w:rsidRPr="005038EE">
        <w:rPr>
          <w:rFonts w:eastAsia="仿宋_GB2312" w:cs="仿宋_GB2312" w:hint="eastAsia"/>
          <w:sz w:val="24"/>
          <w:szCs w:val="24"/>
        </w:rPr>
        <w:t>。</w:t>
      </w:r>
    </w:p>
    <w:p w:rsidR="002859DF" w:rsidRPr="00DF3852" w:rsidRDefault="002859DF"/>
    <w:sectPr w:rsidR="002859DF" w:rsidRPr="00DF3852" w:rsidSect="00DF3852">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3852"/>
    <w:rsid w:val="002859DF"/>
    <w:rsid w:val="00DF38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85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411</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mzm</dc:creator>
  <cp:lastModifiedBy>mzm</cp:lastModifiedBy>
  <cp:revision>1</cp:revision>
  <dcterms:created xsi:type="dcterms:W3CDTF">2015-07-07T09:43:00Z</dcterms:created>
  <dcterms:modified xsi:type="dcterms:W3CDTF">2015-07-07T09:43:00Z</dcterms:modified>
</cp:coreProperties>
</file>